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39" w:rsidRPr="0030132C" w:rsidRDefault="00961D39" w:rsidP="00961D39">
      <w:pPr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3013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佛光大學社會科學暨管理學院應用經濟學系</w:t>
      </w:r>
    </w:p>
    <w:p w:rsidR="00961D39" w:rsidRPr="0030132C" w:rsidRDefault="00961D39" w:rsidP="00961D39">
      <w:pPr>
        <w:autoSpaceDE w:val="0"/>
        <w:autoSpaceDN w:val="0"/>
        <w:adjustRightInd w:val="0"/>
        <w:ind w:left="720" w:hangingChars="225" w:hanging="720"/>
        <w:jc w:val="center"/>
        <w:rPr>
          <w:rFonts w:ascii="標楷體" w:eastAsia="標楷體" w:hAnsi="標楷體" w:cs="標楷體"/>
          <w:color w:val="000000"/>
          <w:kern w:val="0"/>
          <w:sz w:val="32"/>
          <w:szCs w:val="32"/>
        </w:rPr>
      </w:pPr>
      <w:r w:rsidRPr="0030132C">
        <w:rPr>
          <w:rFonts w:ascii="標楷體" w:eastAsia="標楷體" w:hAnsi="標楷體" w:cs="標楷體" w:hint="eastAsia"/>
          <w:color w:val="000000"/>
          <w:kern w:val="0"/>
          <w:sz w:val="32"/>
          <w:szCs w:val="32"/>
        </w:rPr>
        <w:t>碩</w:t>
      </w:r>
      <w:r w:rsidRPr="0030132C">
        <w:rPr>
          <w:rFonts w:ascii="標楷體" w:eastAsia="標楷體" w:hAnsi="標楷體"/>
          <w:color w:val="000000"/>
          <w:sz w:val="32"/>
          <w:szCs w:val="32"/>
        </w:rPr>
        <w:t>士</w:t>
      </w:r>
      <w:r w:rsidRPr="0030132C">
        <w:rPr>
          <w:rFonts w:ascii="標楷體" w:eastAsia="標楷體" w:hAnsi="標楷體" w:hint="eastAsia"/>
          <w:color w:val="000000"/>
          <w:sz w:val="32"/>
          <w:szCs w:val="32"/>
        </w:rPr>
        <w:t>在職專</w:t>
      </w:r>
      <w:r w:rsidRPr="0030132C">
        <w:rPr>
          <w:rFonts w:ascii="標楷體" w:eastAsia="標楷體" w:hAnsi="標楷體"/>
          <w:color w:val="000000"/>
          <w:sz w:val="32"/>
          <w:szCs w:val="32"/>
        </w:rPr>
        <w:t>班修業規</w:t>
      </w:r>
      <w:r w:rsidRPr="0030132C">
        <w:rPr>
          <w:rFonts w:ascii="標楷體" w:eastAsia="標楷體" w:hAnsi="標楷體" w:hint="eastAsia"/>
          <w:color w:val="000000"/>
          <w:sz w:val="32"/>
          <w:szCs w:val="32"/>
        </w:rPr>
        <w:t>定</w:t>
      </w:r>
    </w:p>
    <w:p w:rsidR="00961D39" w:rsidRPr="0030132C" w:rsidRDefault="00961D39" w:rsidP="00961D39">
      <w:pPr>
        <w:autoSpaceDE w:val="0"/>
        <w:autoSpaceDN w:val="0"/>
        <w:adjustRightInd w:val="0"/>
        <w:spacing w:line="0" w:lineRule="atLeast"/>
        <w:ind w:left="360" w:hangingChars="225" w:hanging="360"/>
        <w:jc w:val="right"/>
        <w:rPr>
          <w:rFonts w:ascii="標楷體" w:eastAsia="標楷體" w:hAnsi="標楷體"/>
          <w:b/>
          <w:color w:val="000000"/>
          <w:sz w:val="16"/>
          <w:szCs w:val="16"/>
          <w:u w:val="single"/>
        </w:rPr>
      </w:pPr>
    </w:p>
    <w:p w:rsidR="00961D39" w:rsidRPr="0030132C" w:rsidRDefault="00961D39" w:rsidP="00961D39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400" w:hangingChars="200" w:hanging="400"/>
        <w:rPr>
          <w:rFonts w:ascii="標楷體" w:eastAsia="標楷體" w:hAnsi="標楷體" w:cs="Arial Unicode MS"/>
          <w:b/>
          <w:color w:val="000000"/>
          <w:sz w:val="20"/>
          <w:szCs w:val="20"/>
        </w:rPr>
      </w:pPr>
    </w:p>
    <w:p w:rsidR="00961D39" w:rsidRPr="0030132C" w:rsidRDefault="00961D39" w:rsidP="00961D39">
      <w:pPr>
        <w:tabs>
          <w:tab w:val="left" w:pos="360"/>
        </w:tabs>
        <w:autoSpaceDE w:val="0"/>
        <w:autoSpaceDN w:val="0"/>
        <w:adjustRightInd w:val="0"/>
        <w:spacing w:line="240" w:lineRule="exact"/>
        <w:ind w:left="400" w:hangingChars="200" w:hanging="400"/>
        <w:rPr>
          <w:rFonts w:ascii="標楷體" w:eastAsia="標楷體" w:hAnsi="標楷體" w:cs="Arial Unicode MS"/>
          <w:b/>
          <w:color w:val="000000"/>
          <w:sz w:val="20"/>
          <w:szCs w:val="20"/>
        </w:rPr>
      </w:pPr>
      <w:r w:rsidRPr="0030132C">
        <w:rPr>
          <w:rFonts w:ascii="標楷體" w:eastAsia="標楷體" w:hAnsi="標楷體" w:cs="Arial Unicode MS" w:hint="eastAsia"/>
          <w:b/>
          <w:color w:val="000000"/>
          <w:sz w:val="20"/>
          <w:szCs w:val="20"/>
        </w:rPr>
        <w:t>※</w:t>
      </w:r>
      <w:r>
        <w:rPr>
          <w:rFonts w:ascii="標楷體" w:eastAsia="標楷體" w:hAnsi="標楷體" w:cs="Arial Unicode MS" w:hint="eastAsia"/>
          <w:b/>
          <w:color w:val="000000"/>
          <w:sz w:val="20"/>
          <w:szCs w:val="20"/>
        </w:rPr>
        <w:t>107</w:t>
      </w:r>
      <w:r w:rsidRPr="0030132C">
        <w:rPr>
          <w:rFonts w:ascii="標楷體" w:eastAsia="標楷體" w:hAnsi="標楷體" w:cs="Arial Unicode MS" w:hint="eastAsia"/>
          <w:b/>
          <w:color w:val="000000"/>
          <w:sz w:val="20"/>
          <w:szCs w:val="20"/>
        </w:rPr>
        <w:t>學年度起入學新生適用</w:t>
      </w:r>
    </w:p>
    <w:p w:rsidR="00961D39" w:rsidRPr="0030132C" w:rsidRDefault="00961D39" w:rsidP="00961D39">
      <w:pPr>
        <w:tabs>
          <w:tab w:val="left" w:pos="360"/>
        </w:tabs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hint="eastAsia"/>
          <w:color w:val="000000"/>
        </w:rPr>
        <w:t>一、</w:t>
      </w:r>
      <w:r w:rsidRPr="0030132C">
        <w:rPr>
          <w:rFonts w:ascii="標楷體" w:eastAsia="標楷體" w:hAnsi="標楷體" w:cs="標楷體" w:hint="eastAsia"/>
          <w:color w:val="000000"/>
        </w:rPr>
        <w:t>本系為督促碩士班學生課業進修品質，依據本校「學則」，訂定「碩士在職專班修業規定（以下簡稱本規定）</w:t>
      </w:r>
      <w:r w:rsidRPr="0030132C">
        <w:rPr>
          <w:rFonts w:ascii="標楷體" w:eastAsia="標楷體" w:hAnsi="標楷體" w:hint="eastAsia"/>
          <w:color w:val="000000"/>
        </w:rPr>
        <w:t>。</w:t>
      </w:r>
    </w:p>
    <w:p w:rsidR="00961D39" w:rsidRPr="0030132C" w:rsidRDefault="00961D39" w:rsidP="00961D39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hint="eastAsia"/>
          <w:color w:val="000000"/>
        </w:rPr>
        <w:t>二、本系修業年限以一至四年為限，得酌予延長一年。</w:t>
      </w:r>
    </w:p>
    <w:p w:rsidR="00961D39" w:rsidRPr="0030132C" w:rsidRDefault="00961D39" w:rsidP="00961D39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三、</w:t>
      </w:r>
      <w:r w:rsidRPr="0030132C">
        <w:rPr>
          <w:rFonts w:ascii="標楷體" w:eastAsia="標楷體" w:hAnsi="標楷體" w:hint="eastAsia"/>
          <w:color w:val="000000"/>
        </w:rPr>
        <w:t>本系碩士在職專班研究生，至少應修滿</w:t>
      </w:r>
      <w:r w:rsidRPr="0030132C">
        <w:rPr>
          <w:rFonts w:ascii="標楷體" w:eastAsia="標楷體" w:hAnsi="標楷體" w:hint="eastAsia"/>
          <w:b/>
          <w:color w:val="000000"/>
          <w:u w:val="single"/>
        </w:rPr>
        <w:t>30</w:t>
      </w:r>
      <w:r w:rsidRPr="0030132C">
        <w:rPr>
          <w:rFonts w:ascii="標楷體" w:eastAsia="標楷體" w:hAnsi="標楷體" w:hint="eastAsia"/>
          <w:color w:val="000000"/>
        </w:rPr>
        <w:t>個學分，另需撰寫碩士論文一篇，並通過學位考試，始予畢業。</w:t>
      </w:r>
    </w:p>
    <w:p w:rsidR="00961D39" w:rsidRPr="0030132C" w:rsidRDefault="00961D39" w:rsidP="00961D39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四、</w:t>
      </w:r>
      <w:r w:rsidRPr="0030132C">
        <w:rPr>
          <w:rFonts w:ascii="標楷體" w:eastAsia="標楷體" w:hAnsi="標楷體" w:hint="eastAsia"/>
          <w:color w:val="000000"/>
        </w:rPr>
        <w:t>本系碩士在職專班學分抵免方式，應依本系碩士在職專班研究生學分抵免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30132C">
        <w:rPr>
          <w:rFonts w:ascii="標楷體" w:eastAsia="標楷體" w:hAnsi="標楷體" w:hint="eastAsia"/>
          <w:color w:val="000000"/>
        </w:rPr>
        <w:t>辦理。本系碩士在職專班研究生學分抵免</w:t>
      </w:r>
      <w:r w:rsidRPr="0030132C">
        <w:rPr>
          <w:rFonts w:ascii="標楷體" w:eastAsia="標楷體" w:hAnsi="標楷體" w:cs="標楷體" w:hint="eastAsia"/>
          <w:color w:val="000000"/>
        </w:rPr>
        <w:t>須知</w:t>
      </w:r>
      <w:r w:rsidRPr="0030132C">
        <w:rPr>
          <w:rFonts w:ascii="標楷體" w:eastAsia="標楷體" w:hAnsi="標楷體" w:hint="eastAsia"/>
          <w:color w:val="000000"/>
        </w:rPr>
        <w:t>另訂之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961D39" w:rsidRPr="0030132C" w:rsidRDefault="00961D39" w:rsidP="00961D39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五</w:t>
      </w:r>
      <w:r w:rsidRPr="0030132C">
        <w:rPr>
          <w:rFonts w:ascii="標楷體" w:eastAsia="標楷體" w:hAnsi="標楷體" w:cs="DFKaiShu-SB-Estd-BF"/>
          <w:color w:val="000000"/>
          <w:kern w:val="0"/>
        </w:rPr>
        <w:t>、</w:t>
      </w:r>
      <w:r w:rsidRPr="0030132C">
        <w:rPr>
          <w:rFonts w:ascii="標楷體" w:eastAsia="標楷體" w:hAnsi="標楷體" w:hint="eastAsia"/>
          <w:color w:val="000000"/>
        </w:rPr>
        <w:t>本系碩士在職專班研究生在學</w:t>
      </w:r>
      <w:proofErr w:type="gramStart"/>
      <w:r w:rsidRPr="0030132C">
        <w:rPr>
          <w:rFonts w:ascii="標楷體" w:eastAsia="標楷體" w:hAnsi="標楷體" w:hint="eastAsia"/>
          <w:color w:val="000000"/>
        </w:rPr>
        <w:t>期間，</w:t>
      </w:r>
      <w:proofErr w:type="gramEnd"/>
      <w:r w:rsidRPr="0030132C">
        <w:rPr>
          <w:rFonts w:ascii="標楷體" w:eastAsia="標楷體" w:hAnsi="標楷體" w:hint="eastAsia"/>
          <w:color w:val="000000"/>
        </w:rPr>
        <w:t>必須依下述修課規定選讀相關課程：</w:t>
      </w:r>
    </w:p>
    <w:p w:rsidR="00961D39" w:rsidRPr="0030132C" w:rsidRDefault="00961D39" w:rsidP="00961D39">
      <w:pPr>
        <w:autoSpaceDE w:val="0"/>
        <w:autoSpaceDN w:val="0"/>
        <w:adjustRightInd w:val="0"/>
        <w:ind w:leftChars="200" w:left="1176" w:hangingChars="290" w:hanging="696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30132C">
        <w:rPr>
          <w:rFonts w:ascii="標楷體" w:eastAsia="標楷體" w:hAnsi="標楷體" w:hint="eastAsia"/>
          <w:color w:val="000000"/>
        </w:rPr>
        <w:t>每學期選課清單須經指導教授或系主任簽核。</w:t>
      </w:r>
    </w:p>
    <w:p w:rsidR="00961D39" w:rsidRPr="00F94336" w:rsidRDefault="00961D39" w:rsidP="00961D39">
      <w:pPr>
        <w:autoSpaceDE w:val="0"/>
        <w:autoSpaceDN w:val="0"/>
        <w:adjustRightInd w:val="0"/>
        <w:ind w:leftChars="200" w:left="1176" w:hangingChars="290" w:hanging="696"/>
        <w:rPr>
          <w:rFonts w:ascii="標楷體" w:eastAsia="標楷體" w:hAnsi="標楷體"/>
          <w:b/>
          <w:color w:val="FF0000"/>
          <w:u w:val="single"/>
        </w:rPr>
      </w:pPr>
      <w:r w:rsidRPr="00F94336">
        <w:rPr>
          <w:rFonts w:ascii="標楷體" w:eastAsia="標楷體" w:hAnsi="標楷體" w:hint="eastAsia"/>
          <w:color w:val="FF0000"/>
        </w:rPr>
        <w:t>（二）於入學後修業之第一學年第一學期與第二學期，修課學分數不得高於</w:t>
      </w:r>
      <w:r w:rsidRPr="00F94336">
        <w:rPr>
          <w:rFonts w:ascii="標楷體" w:eastAsia="標楷體" w:hAnsi="標楷體" w:hint="eastAsia"/>
          <w:b/>
          <w:color w:val="FF0000"/>
          <w:u w:val="single"/>
        </w:rPr>
        <w:t>12</w:t>
      </w:r>
      <w:r w:rsidRPr="00F94336">
        <w:rPr>
          <w:rFonts w:ascii="標楷體" w:eastAsia="標楷體" w:hAnsi="標楷體" w:hint="eastAsia"/>
          <w:color w:val="FF0000"/>
        </w:rPr>
        <w:t>學分，</w:t>
      </w:r>
      <w:r w:rsidRPr="00F94336">
        <w:rPr>
          <w:rFonts w:ascii="標楷體" w:eastAsia="標楷體" w:hAnsi="標楷體" w:hint="eastAsia"/>
          <w:b/>
          <w:color w:val="FF0000"/>
          <w:u w:val="single"/>
        </w:rPr>
        <w:t>亦不得低於3學分。</w:t>
      </w:r>
    </w:p>
    <w:p w:rsidR="00961D39" w:rsidRPr="0030132C" w:rsidRDefault="00961D39" w:rsidP="00961D39">
      <w:pPr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六、本系碩士在職專班研究生應依下列規定修畢相關學分，始可畢業：</w:t>
      </w:r>
    </w:p>
    <w:p w:rsidR="00961D39" w:rsidRPr="0030132C" w:rsidRDefault="00961D39" w:rsidP="00961D39">
      <w:pPr>
        <w:autoSpaceDE w:val="0"/>
        <w:autoSpaceDN w:val="0"/>
        <w:adjustRightInd w:val="0"/>
        <w:ind w:leftChars="200" w:left="960" w:hangingChars="200" w:hanging="480"/>
        <w:rPr>
          <w:rFonts w:ascii="標楷體" w:eastAsia="標楷體" w:hAnsi="標楷體" w:cs="DFKaiShu-SB-Estd-BF"/>
          <w:color w:val="000000"/>
          <w:kern w:val="0"/>
        </w:rPr>
      </w:pPr>
      <w:r w:rsidRPr="0030132C">
        <w:rPr>
          <w:rFonts w:ascii="標楷體" w:eastAsia="標楷體" w:hAnsi="標楷體" w:cs="DFKaiShu-SB-Estd-BF" w:hint="eastAsia"/>
          <w:color w:val="000000"/>
          <w:kern w:val="0"/>
        </w:rPr>
        <w:t>（一）</w:t>
      </w:r>
      <w:r w:rsidRPr="002E4078">
        <w:rPr>
          <w:rFonts w:ascii="標楷體" w:eastAsia="標楷體" w:hAnsi="標楷體" w:hint="eastAsia"/>
          <w:b/>
          <w:color w:val="000000"/>
        </w:rPr>
        <w:t>本系必修</w:t>
      </w:r>
      <w:r w:rsidR="0072509D">
        <w:rPr>
          <w:rFonts w:ascii="標楷體" w:eastAsia="標楷體" w:hAnsi="標楷體" w:hint="eastAsia"/>
          <w:b/>
          <w:color w:val="000000"/>
        </w:rPr>
        <w:t>9</w:t>
      </w:r>
      <w:bookmarkStart w:id="0" w:name="_GoBack"/>
      <w:bookmarkEnd w:id="0"/>
      <w:r w:rsidRPr="002E4078">
        <w:rPr>
          <w:rFonts w:ascii="標楷體" w:eastAsia="標楷體" w:hAnsi="標楷體" w:hint="eastAsia"/>
          <w:b/>
          <w:color w:val="000000"/>
        </w:rPr>
        <w:t>學分</w:t>
      </w:r>
      <w:r w:rsidRPr="0030132C">
        <w:rPr>
          <w:rFonts w:ascii="標楷體" w:eastAsia="標楷體" w:hAnsi="標楷體" w:cs="DFKaiShu-SB-Estd-BF" w:hint="eastAsia"/>
          <w:color w:val="000000"/>
          <w:kern w:val="0"/>
        </w:rPr>
        <w:t>。</w:t>
      </w:r>
    </w:p>
    <w:p w:rsidR="00961D39" w:rsidRPr="002E4078" w:rsidRDefault="00961D39" w:rsidP="00961D39">
      <w:pPr>
        <w:tabs>
          <w:tab w:val="left" w:pos="3555"/>
        </w:tabs>
        <w:autoSpaceDE w:val="0"/>
        <w:autoSpaceDN w:val="0"/>
        <w:adjustRightInd w:val="0"/>
        <w:ind w:leftChars="190" w:left="1196" w:hangingChars="308" w:hanging="740"/>
        <w:rPr>
          <w:rFonts w:ascii="標楷體" w:eastAsia="標楷體" w:hAnsi="標楷體"/>
          <w:color w:val="000000"/>
        </w:rPr>
      </w:pPr>
      <w:r w:rsidRPr="002E4078">
        <w:rPr>
          <w:rFonts w:ascii="標楷體" w:eastAsia="標楷體" w:hAnsi="標楷體" w:hint="eastAsia"/>
          <w:b/>
          <w:color w:val="000000"/>
        </w:rPr>
        <w:t xml:space="preserve"> (二</w:t>
      </w:r>
      <w:proofErr w:type="gramStart"/>
      <w:r w:rsidRPr="002E4078">
        <w:rPr>
          <w:rFonts w:ascii="標楷體" w:eastAsia="標楷體" w:hAnsi="標楷體" w:hint="eastAsia"/>
          <w:b/>
          <w:color w:val="000000"/>
        </w:rPr>
        <w:t>）</w:t>
      </w:r>
      <w:proofErr w:type="gramEnd"/>
      <w:r w:rsidRPr="002E4078">
        <w:rPr>
          <w:rFonts w:ascii="標楷體" w:eastAsia="標楷體" w:hAnsi="標楷體" w:hint="eastAsia"/>
          <w:b/>
          <w:color w:val="000000"/>
        </w:rPr>
        <w:t>本系選修</w:t>
      </w:r>
      <w:r>
        <w:rPr>
          <w:rFonts w:ascii="標楷體" w:eastAsia="標楷體" w:hAnsi="標楷體" w:hint="eastAsia"/>
          <w:b/>
          <w:color w:val="000000"/>
        </w:rPr>
        <w:t>21</w:t>
      </w:r>
      <w:r w:rsidRPr="002E4078">
        <w:rPr>
          <w:rFonts w:ascii="標楷體" w:eastAsia="標楷體" w:hAnsi="標楷體" w:hint="eastAsia"/>
          <w:b/>
          <w:color w:val="000000"/>
        </w:rPr>
        <w:t>學分，其中得含跨所選課</w:t>
      </w:r>
      <w:r w:rsidRPr="002E4078">
        <w:rPr>
          <w:rFonts w:ascii="標楷體" w:eastAsia="標楷體" w:hAnsi="標楷體" w:hint="eastAsia"/>
          <w:color w:val="000000"/>
        </w:rPr>
        <w:t>。</w:t>
      </w:r>
    </w:p>
    <w:p w:rsidR="00961D39" w:rsidRPr="002E4078" w:rsidRDefault="00961D39" w:rsidP="00961D39">
      <w:pPr>
        <w:autoSpaceDE w:val="0"/>
        <w:autoSpaceDN w:val="0"/>
        <w:adjustRightInd w:val="0"/>
        <w:ind w:leftChars="200" w:left="994" w:hangingChars="214" w:hanging="514"/>
        <w:rPr>
          <w:rFonts w:ascii="標楷體" w:eastAsia="標楷體" w:hAnsi="標楷體"/>
          <w:color w:val="000000"/>
        </w:rPr>
      </w:pPr>
      <w:r w:rsidRPr="002E4078">
        <w:rPr>
          <w:rFonts w:ascii="標楷體" w:eastAsia="標楷體" w:hAnsi="標楷體" w:hint="eastAsia"/>
          <w:b/>
          <w:color w:val="000000"/>
        </w:rPr>
        <w:t>（三）學分抵免與跨所選課二者合計之總學分數上限為</w:t>
      </w:r>
      <w:r>
        <w:rPr>
          <w:rFonts w:ascii="標楷體" w:eastAsia="標楷體" w:hAnsi="標楷體" w:hint="eastAsia"/>
          <w:b/>
          <w:color w:val="000000"/>
        </w:rPr>
        <w:t>21</w:t>
      </w:r>
      <w:r w:rsidRPr="002E4078">
        <w:rPr>
          <w:rFonts w:ascii="標楷體" w:eastAsia="標楷體" w:hAnsi="標楷體" w:hint="eastAsia"/>
          <w:b/>
          <w:color w:val="000000"/>
        </w:rPr>
        <w:t>學分。</w:t>
      </w:r>
    </w:p>
    <w:p w:rsidR="00961D39" w:rsidRPr="0030132C" w:rsidRDefault="00961D39" w:rsidP="00961D39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七、</w:t>
      </w:r>
      <w:r w:rsidRPr="0030132C">
        <w:rPr>
          <w:rFonts w:ascii="標楷體" w:eastAsia="標楷體" w:hAnsi="標楷體"/>
          <w:color w:val="000000"/>
        </w:rPr>
        <w:t>本</w:t>
      </w:r>
      <w:r w:rsidRPr="0030132C">
        <w:rPr>
          <w:rFonts w:ascii="標楷體" w:eastAsia="標楷體" w:hAnsi="標楷體" w:hint="eastAsia"/>
          <w:color w:val="000000"/>
        </w:rPr>
        <w:t>系</w:t>
      </w:r>
      <w:r w:rsidRPr="0030132C">
        <w:rPr>
          <w:rFonts w:ascii="標楷體" w:eastAsia="標楷體" w:hAnsi="標楷體"/>
          <w:color w:val="000000"/>
        </w:rPr>
        <w:t>碩士</w:t>
      </w:r>
      <w:r w:rsidRPr="0030132C">
        <w:rPr>
          <w:rFonts w:ascii="標楷體" w:eastAsia="標楷體" w:hAnsi="標楷體" w:hint="eastAsia"/>
          <w:color w:val="000000"/>
        </w:rPr>
        <w:t>在職專</w:t>
      </w:r>
      <w:r w:rsidRPr="0030132C">
        <w:rPr>
          <w:rFonts w:ascii="標楷體" w:eastAsia="標楷體" w:hAnsi="標楷體"/>
          <w:color w:val="000000"/>
        </w:rPr>
        <w:t>班</w:t>
      </w:r>
      <w:r w:rsidRPr="0030132C">
        <w:rPr>
          <w:rFonts w:ascii="標楷體" w:eastAsia="標楷體" w:hAnsi="標楷體" w:hint="eastAsia"/>
          <w:color w:val="000000"/>
        </w:rPr>
        <w:t>研</w:t>
      </w:r>
      <w:r w:rsidRPr="0030132C">
        <w:rPr>
          <w:rFonts w:ascii="標楷體" w:eastAsia="標楷體" w:hAnsi="標楷體"/>
          <w:color w:val="000000"/>
        </w:rPr>
        <w:t>究生必須</w:t>
      </w:r>
      <w:r w:rsidRPr="0030132C">
        <w:rPr>
          <w:rFonts w:ascii="標楷體" w:eastAsia="標楷體" w:hAnsi="標楷體" w:hint="eastAsia"/>
          <w:color w:val="000000"/>
        </w:rPr>
        <w:t>依下列程序提出論文考試始授予碩士學位</w:t>
      </w:r>
      <w:r w:rsidRPr="0030132C">
        <w:rPr>
          <w:rFonts w:ascii="標楷體" w:eastAsia="標楷體" w:hAnsi="標楷體"/>
          <w:color w:val="000000"/>
        </w:rPr>
        <w:t>：</w:t>
      </w:r>
    </w:p>
    <w:p w:rsidR="00961D39" w:rsidRPr="0030132C" w:rsidRDefault="00961D39" w:rsidP="00961D39">
      <w:pPr>
        <w:autoSpaceDE w:val="0"/>
        <w:autoSpaceDN w:val="0"/>
        <w:adjustRightInd w:val="0"/>
        <w:ind w:leftChars="200" w:left="1217" w:hangingChars="307" w:hanging="737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（一）本系研究生須於修業第一學年第二學期期末考</w:t>
      </w:r>
      <w:proofErr w:type="gramStart"/>
      <w:r w:rsidRPr="0030132C">
        <w:rPr>
          <w:rFonts w:ascii="標楷體" w:eastAsia="標楷體" w:hAnsi="標楷體" w:hint="eastAsia"/>
          <w:color w:val="000000"/>
        </w:rPr>
        <w:t>週</w:t>
      </w:r>
      <w:proofErr w:type="gramEnd"/>
      <w:r w:rsidRPr="0030132C">
        <w:rPr>
          <w:rFonts w:ascii="標楷體" w:eastAsia="標楷體" w:hAnsi="標楷體" w:hint="eastAsia"/>
          <w:color w:val="000000"/>
        </w:rPr>
        <w:t>繳交「論文指導教授 選定表」予指導教授，經指導教授簽證後，由各指導教授統一</w:t>
      </w:r>
      <w:proofErr w:type="gramStart"/>
      <w:r w:rsidRPr="0030132C">
        <w:rPr>
          <w:rFonts w:ascii="標楷體" w:eastAsia="標楷體" w:hAnsi="標楷體" w:hint="eastAsia"/>
          <w:color w:val="000000"/>
        </w:rPr>
        <w:t>送交至系方</w:t>
      </w:r>
      <w:proofErr w:type="gramEnd"/>
      <w:r w:rsidRPr="0030132C">
        <w:rPr>
          <w:rFonts w:ascii="標楷體" w:eastAsia="標楷體" w:hAnsi="標楷體" w:hint="eastAsia"/>
          <w:color w:val="000000"/>
        </w:rPr>
        <w:t>執行相關審核與存檔備查作業。</w:t>
      </w:r>
    </w:p>
    <w:p w:rsidR="00961D39" w:rsidRPr="00F94336" w:rsidRDefault="00961D39" w:rsidP="00961D39">
      <w:pPr>
        <w:autoSpaceDE w:val="0"/>
        <w:autoSpaceDN w:val="0"/>
        <w:adjustRightInd w:val="0"/>
        <w:ind w:leftChars="200" w:left="1217" w:hangingChars="307" w:hanging="737"/>
        <w:rPr>
          <w:rFonts w:ascii="標楷體" w:eastAsia="標楷體" w:hAnsi="標楷體"/>
          <w:color w:val="FF0000"/>
        </w:rPr>
      </w:pPr>
      <w:r w:rsidRPr="00F94336">
        <w:rPr>
          <w:rFonts w:ascii="標楷體" w:eastAsia="標楷體" w:hAnsi="標楷體" w:cs="DFKaiShu-SB-Estd-BF" w:hint="eastAsia"/>
          <w:color w:val="FF0000"/>
          <w:kern w:val="0"/>
        </w:rPr>
        <w:t>（二）</w:t>
      </w:r>
      <w:r w:rsidRPr="00F94336">
        <w:rPr>
          <w:rFonts w:ascii="標楷體" w:eastAsia="標楷體" w:hAnsi="標楷體" w:cs="DFKaiShu-SB-Estd-BF" w:hint="eastAsia"/>
          <w:b/>
          <w:color w:val="FF0000"/>
          <w:kern w:val="0"/>
          <w:u w:val="single"/>
        </w:rPr>
        <w:t>本系研究生於論文大綱發表會發表完畢、修完規定之學分數(含當學期修課學分)及完成論文初稿後，</w:t>
      </w:r>
      <w:r w:rsidRPr="00F94336">
        <w:rPr>
          <w:rFonts w:ascii="標楷體" w:eastAsia="標楷體" w:hAnsi="標楷體" w:hint="eastAsia"/>
          <w:color w:val="FF0000"/>
        </w:rPr>
        <w:t>始得提出</w:t>
      </w:r>
      <w:r w:rsidR="007B7763">
        <w:rPr>
          <w:rFonts w:ascii="標楷體" w:eastAsia="標楷體" w:hAnsi="標楷體" w:hint="eastAsia"/>
          <w:color w:val="FF0000"/>
        </w:rPr>
        <w:t>論</w:t>
      </w:r>
      <w:r w:rsidRPr="00F94336">
        <w:rPr>
          <w:rFonts w:ascii="標楷體" w:eastAsia="標楷體" w:hAnsi="標楷體" w:hint="eastAsia"/>
          <w:color w:val="FF0000"/>
        </w:rPr>
        <w:t>文口試申請，並經指導教授及系主任同意後安排口試。</w:t>
      </w:r>
    </w:p>
    <w:p w:rsidR="00961D39" w:rsidRPr="0030132C" w:rsidRDefault="00961D39" w:rsidP="00961D39">
      <w:pPr>
        <w:spacing w:beforeLines="50" w:before="180"/>
        <w:ind w:left="480" w:hangingChars="200" w:hanging="480"/>
        <w:jc w:val="both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八、論文指導教授以本系所專任教師擔任為原則，但經系主任同意，得聘請其他系所助理教授以上資格之教師擔任。如擬請校外教師擔任指導教授，須經系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會議通過，本系並得要求以本系教師共同擔任指導教授。專任教師每年指導之研究生人數上限由系</w:t>
      </w:r>
      <w:proofErr w:type="gramStart"/>
      <w:r w:rsidRPr="0030132C">
        <w:rPr>
          <w:rFonts w:ascii="標楷體" w:eastAsia="標楷體" w:hAnsi="標楷體" w:hint="eastAsia"/>
          <w:color w:val="000000"/>
        </w:rPr>
        <w:t>務</w:t>
      </w:r>
      <w:proofErr w:type="gramEnd"/>
      <w:r w:rsidRPr="0030132C">
        <w:rPr>
          <w:rFonts w:ascii="標楷體" w:eastAsia="標楷體" w:hAnsi="標楷體" w:hint="eastAsia"/>
          <w:color w:val="000000"/>
        </w:rPr>
        <w:t>會議訂定之。</w:t>
      </w:r>
    </w:p>
    <w:p w:rsidR="00961D39" w:rsidRPr="0030132C" w:rsidRDefault="00961D39" w:rsidP="00961D39">
      <w:pPr>
        <w:autoSpaceDE w:val="0"/>
        <w:autoSpaceDN w:val="0"/>
        <w:adjustRightInd w:val="0"/>
        <w:spacing w:beforeLines="50" w:before="180"/>
        <w:ind w:left="480" w:hangingChars="200" w:hanging="480"/>
        <w:rPr>
          <w:rFonts w:ascii="標楷體" w:eastAsia="標楷體" w:hAnsi="標楷體"/>
          <w:color w:val="000000"/>
        </w:rPr>
      </w:pPr>
      <w:r w:rsidRPr="0030132C">
        <w:rPr>
          <w:rFonts w:ascii="標楷體" w:eastAsia="標楷體" w:hAnsi="標楷體" w:hint="eastAsia"/>
          <w:color w:val="000000"/>
        </w:rPr>
        <w:t>九、研</w:t>
      </w:r>
      <w:r w:rsidRPr="0030132C">
        <w:rPr>
          <w:rFonts w:ascii="標楷體" w:eastAsia="標楷體" w:hAnsi="標楷體"/>
          <w:color w:val="000000"/>
        </w:rPr>
        <w:t>究生欲變更指導教授或指導教授因生病、辭職或出國無法再繼續指導時，應經原指導教授同意後重新提出申請，並經系（所）</w:t>
      </w:r>
      <w:proofErr w:type="gramStart"/>
      <w:r w:rsidRPr="0030132C">
        <w:rPr>
          <w:rFonts w:ascii="標楷體" w:eastAsia="標楷體" w:hAnsi="標楷體"/>
          <w:color w:val="000000"/>
        </w:rPr>
        <w:t>務</w:t>
      </w:r>
      <w:proofErr w:type="gramEnd"/>
      <w:r w:rsidRPr="0030132C">
        <w:rPr>
          <w:rFonts w:ascii="標楷體" w:eastAsia="標楷體" w:hAnsi="標楷體"/>
          <w:color w:val="000000"/>
        </w:rPr>
        <w:t>會議討論通</w:t>
      </w:r>
      <w:r w:rsidRPr="0030132C">
        <w:rPr>
          <w:rFonts w:ascii="標楷體" w:eastAsia="標楷體" w:hAnsi="標楷體" w:hint="eastAsia"/>
          <w:color w:val="000000"/>
        </w:rPr>
        <w:t>過</w:t>
      </w:r>
      <w:r w:rsidRPr="0030132C">
        <w:rPr>
          <w:rFonts w:ascii="標楷體" w:eastAsia="標楷體" w:hAnsi="標楷體"/>
          <w:color w:val="000000"/>
        </w:rPr>
        <w:t>後更換之。</w:t>
      </w:r>
    </w:p>
    <w:p w:rsidR="00961D39" w:rsidRPr="00D15BE6" w:rsidRDefault="00961D39" w:rsidP="00961D39">
      <w:pPr>
        <w:tabs>
          <w:tab w:val="left" w:pos="1440"/>
        </w:tabs>
        <w:ind w:left="480" w:hangingChars="200" w:hanging="480"/>
        <w:rPr>
          <w:rFonts w:ascii="標楷體" w:eastAsia="標楷體" w:hAnsi="標楷體"/>
        </w:rPr>
      </w:pPr>
      <w:r w:rsidRPr="0030132C">
        <w:rPr>
          <w:rFonts w:ascii="標楷體" w:eastAsia="標楷體" w:hAnsi="標楷體" w:hint="eastAsia"/>
          <w:color w:val="000000"/>
        </w:rPr>
        <w:t>十、論文初稿必</w:t>
      </w:r>
      <w:r w:rsidRPr="00D15BE6">
        <w:rPr>
          <w:rFonts w:ascii="標楷體" w:eastAsia="標楷體" w:hAnsi="標楷體" w:hint="eastAsia"/>
        </w:rPr>
        <w:t>須列印裝訂，並至少應於口試日期前兩</w:t>
      </w:r>
      <w:proofErr w:type="gramStart"/>
      <w:r w:rsidRPr="00D15BE6">
        <w:rPr>
          <w:rFonts w:ascii="標楷體" w:eastAsia="標楷體" w:hAnsi="標楷體" w:hint="eastAsia"/>
        </w:rPr>
        <w:t>週</w:t>
      </w:r>
      <w:proofErr w:type="gramEnd"/>
      <w:r w:rsidRPr="00D15BE6">
        <w:rPr>
          <w:rFonts w:ascii="標楷體" w:eastAsia="標楷體" w:hAnsi="標楷體" w:hint="eastAsia"/>
        </w:rPr>
        <w:t>送交本系辦公室。</w:t>
      </w:r>
    </w:p>
    <w:p w:rsidR="00961D39" w:rsidRPr="00D15BE6" w:rsidRDefault="00961D39" w:rsidP="00961D39">
      <w:pPr>
        <w:adjustRightInd w:val="0"/>
        <w:spacing w:beforeLines="50" w:before="180"/>
        <w:ind w:left="720" w:hangingChars="300" w:hanging="720"/>
        <w:rPr>
          <w:rFonts w:ascii="微軟正黑體" w:eastAsia="微軟正黑體" w:hAnsi="微軟正黑體" w:cs="新細明體-WinCharSetFFFF-H"/>
          <w:kern w:val="0"/>
          <w:sz w:val="20"/>
          <w:szCs w:val="20"/>
        </w:rPr>
      </w:pPr>
      <w:r w:rsidRPr="00D15BE6">
        <w:rPr>
          <w:rFonts w:ascii="標楷體" w:eastAsia="標楷體" w:hAnsi="標楷體" w:hint="eastAsia"/>
        </w:rPr>
        <w:t>十一、其他</w:t>
      </w:r>
      <w:r w:rsidRPr="00D15BE6">
        <w:rPr>
          <w:rFonts w:ascii="標楷體" w:eastAsia="標楷體" w:hAnsi="標楷體" w:cs="標楷體" w:hint="eastAsia"/>
        </w:rPr>
        <w:t>未盡事宜</w:t>
      </w:r>
      <w:r w:rsidRPr="00D15BE6">
        <w:rPr>
          <w:rFonts w:ascii="標楷體" w:eastAsia="標楷體" w:hAnsi="標楷體" w:hint="eastAsia"/>
        </w:rPr>
        <w:t>，悉依本校學則及其他相關規定辦理</w:t>
      </w:r>
      <w:r w:rsidRPr="00D15BE6">
        <w:rPr>
          <w:rFonts w:ascii="標楷體" w:eastAsia="標楷體" w:hAnsi="標楷體"/>
        </w:rPr>
        <w:t>。</w:t>
      </w:r>
    </w:p>
    <w:p w:rsidR="00961D39" w:rsidRPr="002E4078" w:rsidRDefault="00961D39" w:rsidP="00961D39">
      <w:pPr>
        <w:rPr>
          <w:rFonts w:ascii="新細明體" w:hAnsi="新細明體"/>
          <w:b/>
          <w:szCs w:val="40"/>
        </w:rPr>
      </w:pPr>
    </w:p>
    <w:p w:rsidR="004903FD" w:rsidRPr="00961D39" w:rsidRDefault="004903FD" w:rsidP="00961D39"/>
    <w:sectPr w:rsidR="004903FD" w:rsidRPr="00961D39" w:rsidSect="00D037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AE" w:rsidRDefault="008A34AE" w:rsidP="002010A3">
      <w:r>
        <w:separator/>
      </w:r>
    </w:p>
  </w:endnote>
  <w:endnote w:type="continuationSeparator" w:id="0">
    <w:p w:rsidR="008A34AE" w:rsidRDefault="008A34AE" w:rsidP="0020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AE" w:rsidRDefault="008A34AE" w:rsidP="002010A3">
      <w:r>
        <w:separator/>
      </w:r>
    </w:p>
  </w:footnote>
  <w:footnote w:type="continuationSeparator" w:id="0">
    <w:p w:rsidR="008A34AE" w:rsidRDefault="008A34AE" w:rsidP="002010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44"/>
    <w:rsid w:val="002010A3"/>
    <w:rsid w:val="00216EE4"/>
    <w:rsid w:val="004903FD"/>
    <w:rsid w:val="00537A44"/>
    <w:rsid w:val="005E64D5"/>
    <w:rsid w:val="0072509D"/>
    <w:rsid w:val="007B7763"/>
    <w:rsid w:val="00825945"/>
    <w:rsid w:val="008A34AE"/>
    <w:rsid w:val="00935EDD"/>
    <w:rsid w:val="00961D39"/>
    <w:rsid w:val="00D03980"/>
    <w:rsid w:val="00F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0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0A3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4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10A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10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10A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6</cp:revision>
  <dcterms:created xsi:type="dcterms:W3CDTF">2017-09-19T09:54:00Z</dcterms:created>
  <dcterms:modified xsi:type="dcterms:W3CDTF">2018-09-12T07:32:00Z</dcterms:modified>
</cp:coreProperties>
</file>